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DAA9" w14:textId="252D96B9" w:rsidR="00857861" w:rsidRDefault="005509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BFDCA" wp14:editId="08A807CC">
                <wp:simplePos x="0" y="0"/>
                <wp:positionH relativeFrom="column">
                  <wp:posOffset>-593966</wp:posOffset>
                </wp:positionH>
                <wp:positionV relativeFrom="paragraph">
                  <wp:posOffset>4469327</wp:posOffset>
                </wp:positionV>
                <wp:extent cx="5097517" cy="1734207"/>
                <wp:effectExtent l="0" t="0" r="27305" b="18415"/>
                <wp:wrapNone/>
                <wp:docPr id="723417119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7517" cy="1734207"/>
                        </a:xfrm>
                        <a:prstGeom prst="roundRect">
                          <a:avLst>
                            <a:gd name="adj" fmla="val 528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70796" w14:textId="3EBB395D" w:rsidR="0055093B" w:rsidRPr="0055093B" w:rsidRDefault="0055093B" w:rsidP="0055093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09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Игра –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приобретать, новые знания, умения, навыки, развивать способности, подчас не догадываясь об этом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5509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Причем столь высокий уровень активности достигается ими, почти всегда добровольно, без принуждения.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BFDCA" id="Прямоугольник: скругленные углы 8" o:spid="_x0000_s1026" style="position:absolute;margin-left:-46.75pt;margin-top:351.9pt;width:401.4pt;height:13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A770796" w14:textId="3EBB395D" w:rsidR="0055093B" w:rsidRPr="0055093B" w:rsidRDefault="0055093B" w:rsidP="0055093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509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Игра –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приобретать, новые знания, умения, навыки, развивать способности, подчас не догадываясь об этом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 w:rsidRPr="005509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Причем столь высокий уровень активности достигается ими, почти всегда добровольно, без принуждения.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A0C3A" wp14:editId="0D895676">
                <wp:simplePos x="0" y="0"/>
                <wp:positionH relativeFrom="column">
                  <wp:posOffset>4661207</wp:posOffset>
                </wp:positionH>
                <wp:positionV relativeFrom="paragraph">
                  <wp:posOffset>5117027</wp:posOffset>
                </wp:positionV>
                <wp:extent cx="5269689" cy="1166649"/>
                <wp:effectExtent l="57150" t="38100" r="64770" b="71755"/>
                <wp:wrapNone/>
                <wp:docPr id="1515892715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9689" cy="116664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1D6DD" w14:textId="69848EB2" w:rsidR="0055093B" w:rsidRPr="0055093B" w:rsidRDefault="0055093B" w:rsidP="0055093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093B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Игры с математическим содержанием развивают логическое мышление, познавательные интересы, творческие способности, речь, воспитывают самостоятельность, инициативу, настойчивость в достижении цели, преодолении трудностей.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AA0C3A" id="Прямоугольник 7" o:spid="_x0000_s1027" style="position:absolute;margin-left:367pt;margin-top:402.9pt;width:414.95pt;height:91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5B1D6DD" w14:textId="69848EB2" w:rsidR="0055093B" w:rsidRPr="0055093B" w:rsidRDefault="0055093B" w:rsidP="0055093B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093B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Игры с математическим содержанием развивают логическое мышление, познавательные интересы, творческие способности, речь, воспитывают самостоятельность, инициативу, настойчивость в достижении цели, преодолении трудностей.</w:t>
                      </w:r>
                    </w:p>
                  </w:txbxContent>
                </v:textbox>
              </v:rect>
            </w:pict>
          </mc:Fallback>
        </mc:AlternateContent>
      </w:r>
      <w:r w:rsidR="008578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2F3EB" wp14:editId="69A368AB">
                <wp:simplePos x="0" y="0"/>
                <wp:positionH relativeFrom="column">
                  <wp:posOffset>4703248</wp:posOffset>
                </wp:positionH>
                <wp:positionV relativeFrom="paragraph">
                  <wp:posOffset>244168</wp:posOffset>
                </wp:positionV>
                <wp:extent cx="5108028" cy="4908266"/>
                <wp:effectExtent l="0" t="0" r="0" b="6985"/>
                <wp:wrapNone/>
                <wp:docPr id="1256752000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8028" cy="4908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2D09B" w14:textId="77777777" w:rsidR="00857861" w:rsidRPr="00857861" w:rsidRDefault="00857861" w:rsidP="008578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578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Формы работы по развитию элементарных математических представлений</w:t>
                            </w:r>
                          </w:p>
                          <w:p w14:paraId="4E09C5B7" w14:textId="77777777" w:rsidR="00857861" w:rsidRPr="0055093B" w:rsidRDefault="00857861" w:rsidP="00857861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0"/>
                              <w:contextualSpacing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09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Организованная образовательная деятельность</w:t>
                            </w:r>
                          </w:p>
                          <w:p w14:paraId="67F2DD9D" w14:textId="77777777" w:rsidR="00857861" w:rsidRPr="0055093B" w:rsidRDefault="00857861" w:rsidP="00857861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0"/>
                              <w:contextualSpacing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09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Опыты, эксперименты</w:t>
                            </w:r>
                          </w:p>
                          <w:p w14:paraId="6B2CAB98" w14:textId="77777777" w:rsidR="00857861" w:rsidRPr="0055093B" w:rsidRDefault="00857861" w:rsidP="00857861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0"/>
                              <w:contextualSpacing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09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Математические праздники, досуги</w:t>
                            </w:r>
                          </w:p>
                          <w:p w14:paraId="2BBFE513" w14:textId="77777777" w:rsidR="00857861" w:rsidRPr="0055093B" w:rsidRDefault="00857861" w:rsidP="00857861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0"/>
                              <w:contextualSpacing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09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Театрализация с математическим содержанием</w:t>
                            </w:r>
                          </w:p>
                          <w:p w14:paraId="7BC3D14E" w14:textId="77777777" w:rsidR="00857861" w:rsidRPr="0055093B" w:rsidRDefault="00857861" w:rsidP="00857861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0"/>
                              <w:contextualSpacing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09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Обучение в повседневных бытовых ситуациях</w:t>
                            </w:r>
                          </w:p>
                          <w:p w14:paraId="2241A183" w14:textId="77777777" w:rsidR="00857861" w:rsidRPr="0055093B" w:rsidRDefault="00857861" w:rsidP="00857861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0"/>
                              <w:contextualSpacing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09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Беседы</w:t>
                            </w:r>
                          </w:p>
                          <w:p w14:paraId="4ADDE1F3" w14:textId="77777777" w:rsidR="00857861" w:rsidRPr="0055093B" w:rsidRDefault="00857861" w:rsidP="00857861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0"/>
                              <w:contextualSpacing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09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Самостоятельная деятельность в развивающей среде</w:t>
                            </w:r>
                          </w:p>
                          <w:p w14:paraId="43D508EB" w14:textId="5FBC9ADB" w:rsidR="00857861" w:rsidRPr="00857861" w:rsidRDefault="00857861" w:rsidP="005509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578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Словесный метод </w:t>
                            </w:r>
                            <w:r w:rsidRPr="008578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в элементарной математике занимает не очень большое место и в основном заключается в вопросах к детям. Характер постановки вопроса зависит от возраста и от содержания конкретной задачи</w:t>
                            </w:r>
                          </w:p>
                          <w:p w14:paraId="5EC3FFCD" w14:textId="77777777" w:rsidR="00857861" w:rsidRPr="00857861" w:rsidRDefault="00857861" w:rsidP="008578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578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 xml:space="preserve">Практический и игровой метод. </w:t>
                            </w:r>
                            <w:r w:rsidRPr="008578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Упражнениям. Игровым задачам, дидактическим играм и упражнениям отводится большое место. Ребенок должен не только слушать, воспринимать, но и сам должен участвовать в выполнении той или иной задачи. И чем больше он будет играть в дидактические игры, выполнять задания, тем лучше усвоит материал по ФЭМП.</w:t>
                            </w:r>
                          </w:p>
                          <w:p w14:paraId="203952E9" w14:textId="77777777" w:rsidR="00857861" w:rsidRPr="00857861" w:rsidRDefault="00857861" w:rsidP="008578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578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Древняя пословица гласит:</w:t>
                            </w:r>
                          </w:p>
                          <w:p w14:paraId="522E7CA6" w14:textId="77777777" w:rsidR="00857861" w:rsidRPr="00857861" w:rsidRDefault="00857861" w:rsidP="008578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578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green"/>
                                <w:lang w:eastAsia="ru-RU"/>
                              </w:rPr>
                              <w:t>«Я слышу – и я забываю, я вижу – и я запоминаю, я делаю – и я понимаю».</w:t>
                            </w:r>
                          </w:p>
                          <w:p w14:paraId="21CA9CE4" w14:textId="77777777" w:rsidR="00857861" w:rsidRPr="0055093B" w:rsidRDefault="00857861" w:rsidP="008578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2F3EB" id="Прямоугольник 6" o:spid="_x0000_s1028" style="position:absolute;margin-left:370.35pt;margin-top:19.25pt;width:402.2pt;height:38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" filled="f" stroked="f">
                <v:textbox>
                  <w:txbxContent>
                    <w:p w14:paraId="7302D09B" w14:textId="77777777" w:rsidR="00857861" w:rsidRPr="00857861" w:rsidRDefault="00857861" w:rsidP="008578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eastAsia="ru-RU"/>
                        </w:rPr>
                      </w:pPr>
                      <w:r w:rsidRPr="0085786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eastAsia="ru-RU"/>
                        </w:rPr>
                        <w:t>Формы работы по развитию элементарных математических представлений</w:t>
                      </w:r>
                    </w:p>
                    <w:p w14:paraId="4E09C5B7" w14:textId="77777777" w:rsidR="00857861" w:rsidRPr="0055093B" w:rsidRDefault="00857861" w:rsidP="00857861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0"/>
                        <w:contextualSpacing w:val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5509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Организованная образовательная деятельность</w:t>
                      </w:r>
                    </w:p>
                    <w:p w14:paraId="67F2DD9D" w14:textId="77777777" w:rsidR="00857861" w:rsidRPr="0055093B" w:rsidRDefault="00857861" w:rsidP="00857861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0"/>
                        <w:contextualSpacing w:val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5509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Опыты, эксперименты</w:t>
                      </w:r>
                    </w:p>
                    <w:p w14:paraId="6B2CAB98" w14:textId="77777777" w:rsidR="00857861" w:rsidRPr="0055093B" w:rsidRDefault="00857861" w:rsidP="00857861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0"/>
                        <w:contextualSpacing w:val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5509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Математические праздники, досуги</w:t>
                      </w:r>
                    </w:p>
                    <w:p w14:paraId="2BBFE513" w14:textId="77777777" w:rsidR="00857861" w:rsidRPr="0055093B" w:rsidRDefault="00857861" w:rsidP="00857861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0"/>
                        <w:contextualSpacing w:val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5509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Театрализация с математическим содержанием</w:t>
                      </w:r>
                    </w:p>
                    <w:p w14:paraId="7BC3D14E" w14:textId="77777777" w:rsidR="00857861" w:rsidRPr="0055093B" w:rsidRDefault="00857861" w:rsidP="00857861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0"/>
                        <w:contextualSpacing w:val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5509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Обучение в повседневных бытовых ситуациях</w:t>
                      </w:r>
                    </w:p>
                    <w:p w14:paraId="2241A183" w14:textId="77777777" w:rsidR="00857861" w:rsidRPr="0055093B" w:rsidRDefault="00857861" w:rsidP="00857861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0"/>
                        <w:contextualSpacing w:val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5509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Беседы</w:t>
                      </w:r>
                    </w:p>
                    <w:p w14:paraId="4ADDE1F3" w14:textId="77777777" w:rsidR="00857861" w:rsidRPr="0055093B" w:rsidRDefault="00857861" w:rsidP="00857861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0"/>
                        <w:contextualSpacing w:val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5509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Самостоятельная деятельность в развивающей среде</w:t>
                      </w:r>
                    </w:p>
                    <w:p w14:paraId="43D508EB" w14:textId="5FBC9ADB" w:rsidR="00857861" w:rsidRPr="00857861" w:rsidRDefault="00857861" w:rsidP="005509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85786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eastAsia="ru-RU"/>
                        </w:rPr>
                        <w:t>Словесный метод </w:t>
                      </w:r>
                      <w:r w:rsidRPr="0085786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в элементарной математике занимает не очень большое место и в основном заключается в вопросах к детям. Характер постановки вопроса зависит от возраста и от содержания конкретной задачи</w:t>
                      </w:r>
                    </w:p>
                    <w:p w14:paraId="5EC3FFCD" w14:textId="77777777" w:rsidR="00857861" w:rsidRPr="00857861" w:rsidRDefault="00857861" w:rsidP="008578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85786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eastAsia="ru-RU"/>
                        </w:rPr>
                        <w:t xml:space="preserve">Практический и игровой метод. </w:t>
                      </w:r>
                      <w:r w:rsidRPr="0085786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Упражнениям. Игровым задачам, дидактическим играм и упражнениям отводится большое место. Ребенок должен не только слушать, воспринимать, но и сам должен участвовать в выполнении той или иной задачи. И чем больше он будет играть в дидактические игры, выполнять задания, тем лучше усвоит материал по ФЭМП.</w:t>
                      </w:r>
                    </w:p>
                    <w:p w14:paraId="203952E9" w14:textId="77777777" w:rsidR="00857861" w:rsidRPr="00857861" w:rsidRDefault="00857861" w:rsidP="008578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85786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Древняя пословица гласит:</w:t>
                      </w:r>
                    </w:p>
                    <w:p w14:paraId="522E7CA6" w14:textId="77777777" w:rsidR="00857861" w:rsidRPr="00857861" w:rsidRDefault="00857861" w:rsidP="008578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8578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green"/>
                          <w:lang w:eastAsia="ru-RU"/>
                        </w:rPr>
                        <w:t>«Я слышу – и я забываю, я вижу – и я запоминаю, я делаю – и я понимаю».</w:t>
                      </w:r>
                    </w:p>
                    <w:p w14:paraId="21CA9CE4" w14:textId="77777777" w:rsidR="00857861" w:rsidRPr="0055093B" w:rsidRDefault="00857861" w:rsidP="0085786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786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DB058" wp14:editId="5CFD98AC">
                <wp:simplePos x="0" y="0"/>
                <wp:positionH relativeFrom="column">
                  <wp:posOffset>-657028</wp:posOffset>
                </wp:positionH>
                <wp:positionV relativeFrom="paragraph">
                  <wp:posOffset>349272</wp:posOffset>
                </wp:positionV>
                <wp:extent cx="5391807" cy="4099034"/>
                <wp:effectExtent l="0" t="0" r="0" b="0"/>
                <wp:wrapNone/>
                <wp:docPr id="575083124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807" cy="4099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A763F" w14:textId="77777777" w:rsidR="00857861" w:rsidRPr="00857861" w:rsidRDefault="00857861" w:rsidP="0085786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5786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Целевые ориентиры по формированию элементарных математических представлений:</w:t>
                            </w:r>
                          </w:p>
                          <w:p w14:paraId="66C7335D" w14:textId="77777777" w:rsidR="00857861" w:rsidRPr="00857861" w:rsidRDefault="00857861" w:rsidP="0085786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57861">
                              <w:rPr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Ориентируется в количественных, пространственных и временных отношениях окружающей действительности</w:t>
                            </w:r>
                          </w:p>
                          <w:p w14:paraId="030A66E2" w14:textId="77777777" w:rsidR="00857861" w:rsidRPr="00857861" w:rsidRDefault="00857861" w:rsidP="0085786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57861">
                              <w:rPr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Считает, вычисляет, измеряет, моделирует</w:t>
                            </w:r>
                          </w:p>
                          <w:p w14:paraId="41199563" w14:textId="77777777" w:rsidR="00857861" w:rsidRPr="00857861" w:rsidRDefault="00857861" w:rsidP="0085786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57861">
                              <w:rPr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Владеет математической терминологией</w:t>
                            </w:r>
                          </w:p>
                          <w:p w14:paraId="0D84D408" w14:textId="77777777" w:rsidR="00857861" w:rsidRPr="00857861" w:rsidRDefault="00857861" w:rsidP="0085786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57861">
                              <w:rPr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Развиты познавательные интересы и способности, логическое мышление</w:t>
                            </w:r>
                          </w:p>
                          <w:p w14:paraId="3BC6F1F3" w14:textId="77777777" w:rsidR="00857861" w:rsidRPr="00857861" w:rsidRDefault="00857861" w:rsidP="0085786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57861">
                              <w:rPr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Владеет простейшими графическими навыками и умениями</w:t>
                            </w:r>
                          </w:p>
                          <w:p w14:paraId="12E7FD9B" w14:textId="77777777" w:rsidR="00857861" w:rsidRPr="00857861" w:rsidRDefault="00857861" w:rsidP="0085786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57861">
                              <w:rPr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Развитие у детей логических способов познания математических свойств и отношений (анализ, абстрагирование, отрицание, сравнение, классификация);</w:t>
                            </w:r>
                          </w:p>
                          <w:p w14:paraId="68F8EBD6" w14:textId="77777777" w:rsidR="00857861" w:rsidRPr="00857861" w:rsidRDefault="00857861" w:rsidP="0085786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57861">
                              <w:rPr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Овладение детьми математическими способами познания </w:t>
                            </w:r>
                            <w:proofErr w:type="gramStart"/>
                            <w:r w:rsidRPr="00857861">
                              <w:rPr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действительности :</w:t>
                            </w:r>
                            <w:proofErr w:type="gramEnd"/>
                            <w:r w:rsidRPr="00857861">
                              <w:rPr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счет, измерение, простейшие вычисления;</w:t>
                            </w:r>
                          </w:p>
                          <w:p w14:paraId="307C6A5A" w14:textId="77777777" w:rsidR="00857861" w:rsidRPr="00857861" w:rsidRDefault="00857861" w:rsidP="0085786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57861">
                              <w:rPr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Развитие интеллектуально-творческих проявлений детей: находчивости, смекалки, догадки, сообразительности, стремления к поиску нестандартных решений;</w:t>
                            </w:r>
                          </w:p>
                          <w:p w14:paraId="3DA40013" w14:textId="77777777" w:rsidR="00857861" w:rsidRPr="00857861" w:rsidRDefault="00857861" w:rsidP="008578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DB058" id="Прямоугольник 5" o:spid="_x0000_s1029" style="position:absolute;margin-left:-51.75pt;margin-top:27.5pt;width:424.55pt;height:3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" filled="f" stroked="f">
                <v:textbox>
                  <w:txbxContent>
                    <w:p w14:paraId="3DEA763F" w14:textId="77777777" w:rsidR="00857861" w:rsidRPr="00857861" w:rsidRDefault="00857861" w:rsidP="00857861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eastAsia="ru-RU"/>
                        </w:rPr>
                      </w:pPr>
                      <w:r w:rsidRPr="00857861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eastAsia="ru-RU"/>
                        </w:rPr>
                        <w:t>Целевые ориентиры по формированию элементарных математических представлений:</w:t>
                      </w:r>
                    </w:p>
                    <w:p w14:paraId="66C7335D" w14:textId="77777777" w:rsidR="00857861" w:rsidRPr="00857861" w:rsidRDefault="00857861" w:rsidP="00857861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857861">
                        <w:rPr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Ориентируется в количественных, пространственных и временных отношениях окружающей действительности</w:t>
                      </w:r>
                    </w:p>
                    <w:p w14:paraId="030A66E2" w14:textId="77777777" w:rsidR="00857861" w:rsidRPr="00857861" w:rsidRDefault="00857861" w:rsidP="00857861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857861">
                        <w:rPr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Считает, вычисляет, измеряет, моделирует</w:t>
                      </w:r>
                    </w:p>
                    <w:p w14:paraId="41199563" w14:textId="77777777" w:rsidR="00857861" w:rsidRPr="00857861" w:rsidRDefault="00857861" w:rsidP="00857861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857861">
                        <w:rPr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Владеет математической терминологией</w:t>
                      </w:r>
                    </w:p>
                    <w:p w14:paraId="0D84D408" w14:textId="77777777" w:rsidR="00857861" w:rsidRPr="00857861" w:rsidRDefault="00857861" w:rsidP="00857861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857861">
                        <w:rPr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Развиты познавательные интересы и способности, логическое мышление</w:t>
                      </w:r>
                    </w:p>
                    <w:p w14:paraId="3BC6F1F3" w14:textId="77777777" w:rsidR="00857861" w:rsidRPr="00857861" w:rsidRDefault="00857861" w:rsidP="00857861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857861">
                        <w:rPr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Владеет простейшими графическими навыками и умениями</w:t>
                      </w:r>
                    </w:p>
                    <w:p w14:paraId="12E7FD9B" w14:textId="77777777" w:rsidR="00857861" w:rsidRPr="00857861" w:rsidRDefault="00857861" w:rsidP="00857861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857861">
                        <w:rPr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Развитие у детей логических способов познания математических свойств и отношений (анализ, абстрагирование, отрицание, сравнение, классификация);</w:t>
                      </w:r>
                    </w:p>
                    <w:p w14:paraId="68F8EBD6" w14:textId="77777777" w:rsidR="00857861" w:rsidRPr="00857861" w:rsidRDefault="00857861" w:rsidP="00857861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857861">
                        <w:rPr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Овладение детьми математическими способами познания </w:t>
                      </w:r>
                      <w:proofErr w:type="gramStart"/>
                      <w:r w:rsidRPr="00857861">
                        <w:rPr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действительности :</w:t>
                      </w:r>
                      <w:proofErr w:type="gramEnd"/>
                      <w:r w:rsidRPr="00857861">
                        <w:rPr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счет, измерение, простейшие вычисления;</w:t>
                      </w:r>
                    </w:p>
                    <w:p w14:paraId="307C6A5A" w14:textId="77777777" w:rsidR="00857861" w:rsidRPr="00857861" w:rsidRDefault="00857861" w:rsidP="00857861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857861">
                        <w:rPr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Развитие интеллектуально-творческих проявлений детей: находчивости, смекалки, догадки, сообразительности, стремления к поиску нестандартных решений;</w:t>
                      </w:r>
                    </w:p>
                    <w:p w14:paraId="3DA40013" w14:textId="77777777" w:rsidR="00857861" w:rsidRPr="00857861" w:rsidRDefault="00857861" w:rsidP="0085786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78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D64CF" wp14:editId="449FE6B6">
                <wp:simplePos x="0" y="0"/>
                <wp:positionH relativeFrom="margin">
                  <wp:align>center</wp:align>
                </wp:positionH>
                <wp:positionV relativeFrom="paragraph">
                  <wp:posOffset>-1031034</wp:posOffset>
                </wp:positionV>
                <wp:extent cx="9711827" cy="1482810"/>
                <wp:effectExtent l="0" t="0" r="0" b="3175"/>
                <wp:wrapNone/>
                <wp:docPr id="68209250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1827" cy="148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E2999" w14:textId="5EA23823" w:rsidR="00857861" w:rsidRPr="00857861" w:rsidRDefault="00857861" w:rsidP="008578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78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Современные подходы к организации формирования математических представлений дошкольников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578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в соответствии с требованиями ФГОС 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D64CF" id="Прямоугольник 4" o:spid="_x0000_s1030" style="position:absolute;margin-left:0;margin-top:-81.2pt;width:764.7pt;height:11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" filled="f" stroked="f">
                <v:textbox>
                  <w:txbxContent>
                    <w:p w14:paraId="5DFE2999" w14:textId="5EA23823" w:rsidR="00857861" w:rsidRPr="00857861" w:rsidRDefault="00857861" w:rsidP="008578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857861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Современные подходы к организации формирования математических представлений дошкольников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857861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в соответствии с требованиями ФГОС ДО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7861">
        <w:rPr>
          <w:noProof/>
        </w:rPr>
        <w:drawing>
          <wp:anchor distT="0" distB="0" distL="114300" distR="114300" simplePos="0" relativeHeight="251658240" behindDoc="0" locked="0" layoutInCell="1" allowOverlap="1" wp14:anchorId="5E171E41" wp14:editId="460281E6">
            <wp:simplePos x="0" y="0"/>
            <wp:positionH relativeFrom="page">
              <wp:align>right</wp:align>
            </wp:positionH>
            <wp:positionV relativeFrom="paragraph">
              <wp:posOffset>-1080135</wp:posOffset>
            </wp:positionV>
            <wp:extent cx="10676238" cy="8012600"/>
            <wp:effectExtent l="0" t="0" r="0" b="7620"/>
            <wp:wrapNone/>
            <wp:docPr id="365936086" name="Рисунок 3" descr="Деловой фон для презентации - 97 фото - ProPowerPoin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ловой фон для презентации - 97 фото - ProPowerPoint.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6238" cy="801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7861" w:rsidSect="007E57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6688"/>
    <w:multiLevelType w:val="hybridMultilevel"/>
    <w:tmpl w:val="95848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C22A2"/>
    <w:multiLevelType w:val="hybridMultilevel"/>
    <w:tmpl w:val="C76C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000E4"/>
    <w:multiLevelType w:val="multilevel"/>
    <w:tmpl w:val="CFD4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37ACD"/>
    <w:multiLevelType w:val="multilevel"/>
    <w:tmpl w:val="CEF0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67B28"/>
    <w:multiLevelType w:val="multilevel"/>
    <w:tmpl w:val="DF14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2146816">
    <w:abstractNumId w:val="2"/>
  </w:num>
  <w:num w:numId="2" w16cid:durableId="2037542186">
    <w:abstractNumId w:val="1"/>
  </w:num>
  <w:num w:numId="3" w16cid:durableId="711613127">
    <w:abstractNumId w:val="3"/>
  </w:num>
  <w:num w:numId="4" w16cid:durableId="1712265264">
    <w:abstractNumId w:val="4"/>
  </w:num>
  <w:num w:numId="5" w16cid:durableId="98215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61"/>
    <w:rsid w:val="0055093B"/>
    <w:rsid w:val="007E5735"/>
    <w:rsid w:val="0085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2E49"/>
  <w15:chartTrackingRefBased/>
  <w15:docId w15:val="{8B445C82-5F4E-4EC4-8B0D-55BC4CF7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7861"/>
    <w:rPr>
      <w:b/>
      <w:bCs/>
    </w:rPr>
  </w:style>
  <w:style w:type="paragraph" w:styleId="a4">
    <w:name w:val="Normal (Web)"/>
    <w:basedOn w:val="a"/>
    <w:uiPriority w:val="99"/>
    <w:semiHidden/>
    <w:unhideWhenUsed/>
    <w:rsid w:val="0085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857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ELSHAN QULIYEV</dc:creator>
  <cp:keywords/>
  <dc:description/>
  <cp:lastModifiedBy>ELSHAN QULIYEV</cp:lastModifiedBy>
  <cp:revision>1</cp:revision>
  <dcterms:created xsi:type="dcterms:W3CDTF">2024-01-21T17:21:00Z</dcterms:created>
  <dcterms:modified xsi:type="dcterms:W3CDTF">2024-01-21T17:36:00Z</dcterms:modified>
</cp:coreProperties>
</file>